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contextualSpacing/>
        <w:jc w:val="center"/>
        <w:rPr>
          <w:rFonts w:hint="default" w:ascii="Arial" w:hAnsi="Arial" w:cs="Arial" w:eastAsiaTheme="minorEastAsia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cs="Arial"/>
          <w:b/>
          <w:bCs/>
          <w:sz w:val="28"/>
          <w:szCs w:val="28"/>
        </w:rPr>
        <w:t>ZEB-Pixaplay Pro 500</w:t>
      </w:r>
      <w:r>
        <w:rPr>
          <w:rFonts w:hint="default" w:ascii="Arial" w:hAnsi="Arial" w:cs="Arial"/>
          <w:b/>
          <w:bCs/>
          <w:sz w:val="28"/>
          <w:szCs w:val="28"/>
        </w:rPr>
        <w:t xml:space="preserve"> </w:t>
      </w:r>
      <w:r>
        <w:rPr>
          <w:rFonts w:hint="default" w:ascii="Arial" w:hAnsi="Arial" w:cs="Arial"/>
          <w:b/>
          <w:bCs/>
          <w:sz w:val="28"/>
          <w:szCs w:val="28"/>
          <w:lang w:val="en-US" w:eastAsia="zh-CN"/>
        </w:rPr>
        <w:t>upgrade instructions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/>
          <w:bCs/>
          <w:lang w:val="en-US" w:eastAsia="zh-CN"/>
        </w:rPr>
        <w:t>Option</w:t>
      </w:r>
      <w:r>
        <w:rPr>
          <w:rFonts w:hint="default" w:ascii="Arial" w:hAnsi="Arial" w:cs="Arial"/>
          <w:b/>
          <w:bCs/>
        </w:rPr>
        <w:t xml:space="preserve"> one</w:t>
      </w:r>
      <w:r>
        <w:rPr>
          <w:rFonts w:hint="default" w:ascii="Arial" w:hAnsi="Arial" w:cs="Arial"/>
          <w:b w:val="0"/>
          <w:bCs w:val="0"/>
        </w:rPr>
        <w:t>:</w:t>
      </w:r>
    </w:p>
    <w:p>
      <w:pPr>
        <w:numPr>
          <w:numId w:val="0"/>
        </w:num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1.</w:t>
      </w:r>
      <w:r>
        <w:rPr>
          <w:rFonts w:hint="default" w:ascii="Arial" w:hAnsi="Arial" w:cs="Arial"/>
          <w:b w:val="0"/>
          <w:bCs w:val="0"/>
        </w:rPr>
        <w:t>After networking, power on the computer, the prompt of update will pop up automatically, the user presses the “OK” button to enter the upgrade page.</w:t>
      </w:r>
    </w:p>
    <w:p>
      <w:pPr>
        <w:numPr>
          <w:numId w:val="0"/>
        </w:num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4205" cy="1778000"/>
            <wp:effectExtent l="0" t="0" r="0" b="0"/>
            <wp:docPr id="14954739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73905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t>2</w:t>
      </w:r>
      <w:r>
        <w:rPr>
          <w:rFonts w:hint="eastAsia" w:ascii="Arial" w:hAnsi="Arial" w:cs="Arial"/>
          <w:b w:val="0"/>
          <w:bCs w:val="0"/>
          <w:lang w:eastAsia="zh-CN"/>
        </w:rPr>
        <w:t>.</w:t>
      </w:r>
      <w:r>
        <w:rPr>
          <w:rFonts w:hint="default" w:ascii="Arial" w:hAnsi="Arial" w:cs="Arial"/>
          <w:b w:val="0"/>
          <w:bCs w:val="0"/>
        </w:rPr>
        <w:t>press the “OK” button, will enter the state of the DOWNLOAD software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45790" cy="1767205"/>
            <wp:effectExtent l="0" t="0" r="0" b="4445"/>
            <wp:docPr id="18299202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20205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3.</w:t>
      </w:r>
      <w:r>
        <w:rPr>
          <w:rFonts w:hint="default" w:ascii="Arial" w:hAnsi="Arial" w:cs="Arial"/>
          <w:b w:val="0"/>
          <w:bCs w:val="0"/>
        </w:rPr>
        <w:t>Press “OK” again to cancel DOWNLOAD.</w:t>
      </w:r>
    </w:p>
    <w:p>
      <w:pPr>
        <w:numPr>
          <w:numId w:val="0"/>
        </w:num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2300" cy="1775460"/>
            <wp:effectExtent l="0" t="0" r="0" b="0"/>
            <wp:docPr id="8603990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99014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706" cy="17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t>4</w:t>
      </w:r>
      <w:r>
        <w:rPr>
          <w:rFonts w:hint="eastAsia" w:ascii="Arial" w:hAnsi="Arial" w:cs="Arial"/>
          <w:b w:val="0"/>
          <w:bCs w:val="0"/>
          <w:lang w:eastAsia="zh-CN"/>
        </w:rPr>
        <w:t>.</w:t>
      </w:r>
      <w:r>
        <w:rPr>
          <w:rFonts w:hint="default" w:ascii="Arial" w:hAnsi="Arial" w:cs="Arial"/>
          <w:b w:val="0"/>
          <w:bCs w:val="0"/>
        </w:rPr>
        <w:t xml:space="preserve">DOWNLOAD completed, it will display “CLICK UPDATE”, press the “OK” button to enter the upgrade </w:t>
      </w:r>
      <w:r>
        <w:rPr>
          <w:rFonts w:hint="default" w:ascii="Arial" w:hAnsi="Arial" w:cs="Arial"/>
          <w:b w:val="0"/>
          <w:bCs w:val="0"/>
          <w:lang w:val="en-US" w:eastAsia="zh-CN"/>
        </w:rPr>
        <w:t>s</w:t>
      </w:r>
      <w:r>
        <w:rPr>
          <w:rFonts w:hint="default" w:ascii="Arial" w:hAnsi="Arial" w:cs="Arial"/>
          <w:b w:val="0"/>
          <w:bCs w:val="0"/>
        </w:rPr>
        <w:t>tate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81985" cy="1793240"/>
            <wp:effectExtent l="0" t="0" r="0" b="0"/>
            <wp:docPr id="10011809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0967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955" cy="18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5.</w:t>
      </w:r>
      <w:r>
        <w:rPr>
          <w:rFonts w:hint="default" w:ascii="Arial" w:hAnsi="Arial" w:cs="Arial"/>
          <w:b w:val="0"/>
          <w:bCs w:val="0"/>
        </w:rPr>
        <w:t>Upgrade process，</w:t>
      </w:r>
      <w:r>
        <w:rPr>
          <w:rFonts w:hint="default" w:ascii="Arial" w:hAnsi="Arial" w:cs="Arial"/>
          <w:b w:val="0"/>
          <w:bCs w:val="0"/>
        </w:rPr>
        <w:t>DO NOT OPERATE THE DEVICE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4205" cy="1778000"/>
            <wp:effectExtent l="0" t="0" r="0" b="0"/>
            <wp:docPr id="16744302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30299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6.</w:t>
      </w:r>
      <w:r>
        <w:rPr>
          <w:rFonts w:hint="default" w:ascii="Arial" w:hAnsi="Arial" w:cs="Arial"/>
          <w:b w:val="0"/>
          <w:bCs w:val="0"/>
        </w:rPr>
        <w:t>Please do not disconnect the power during the upgrade process!</w:t>
      </w:r>
    </w:p>
    <w:p>
      <w:pPr>
        <w:numPr>
          <w:numId w:val="0"/>
        </w:num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7380" cy="1781810"/>
            <wp:effectExtent l="0" t="0" r="0" b="8890"/>
            <wp:docPr id="6323734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73412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7.</w:t>
      </w:r>
      <w:r>
        <w:rPr>
          <w:rFonts w:hint="default" w:ascii="Arial" w:hAnsi="Arial" w:cs="Arial"/>
          <w:b w:val="0"/>
          <w:bCs w:val="0"/>
        </w:rPr>
        <w:t>upgrade is complete, will enter the main page, the machine upgrade is complete!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  <w:lang w:val="en-US" w:eastAsia="zh-CN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  <w:lang w:val="en-US" w:eastAsia="zh-CN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  <w:lang w:val="en-US" w:eastAsia="zh-CN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  <w:lang w:val="en-US" w:eastAsia="zh-CN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/>
          <w:bCs/>
          <w:lang w:val="en-US" w:eastAsia="zh-CN"/>
        </w:rPr>
        <w:t>Option two:</w:t>
      </w:r>
      <w:r>
        <w:rPr>
          <w:rFonts w:hint="default" w:ascii="Arial" w:hAnsi="Arial" w:cs="Arial"/>
          <w:b/>
          <w:bCs/>
        </w:rPr>
        <w:t xml:space="preserve"> Manually select online upgrade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t>1</w:t>
      </w:r>
      <w:r>
        <w:rPr>
          <w:rFonts w:hint="eastAsia" w:ascii="Arial" w:hAnsi="Arial" w:cs="Arial"/>
          <w:b w:val="0"/>
          <w:bCs w:val="0"/>
          <w:lang w:eastAsia="zh-CN"/>
        </w:rPr>
        <w:t>.</w:t>
      </w:r>
      <w:r>
        <w:rPr>
          <w:rFonts w:hint="default" w:ascii="Arial" w:hAnsi="Arial" w:cs="Arial"/>
          <w:b w:val="0"/>
          <w:bCs w:val="0"/>
        </w:rPr>
        <w:t>Ensure that the network connection is normal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t>2</w:t>
      </w:r>
      <w:r>
        <w:rPr>
          <w:rFonts w:hint="eastAsia" w:ascii="Arial" w:hAnsi="Arial" w:cs="Arial"/>
          <w:b w:val="0"/>
          <w:bCs w:val="0"/>
          <w:lang w:eastAsia="zh-CN"/>
        </w:rPr>
        <w:t>.</w:t>
      </w:r>
      <w:r>
        <w:rPr>
          <w:rFonts w:hint="default" w:ascii="Arial" w:hAnsi="Arial" w:cs="Arial"/>
          <w:b w:val="0"/>
          <w:bCs w:val="0"/>
        </w:rPr>
        <w:t>Select Update and enter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4205" cy="1778000"/>
            <wp:effectExtent l="0" t="0" r="0" b="0"/>
            <wp:docPr id="2096952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5208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numPr>
          <w:numId w:val="0"/>
        </w:numPr>
        <w:spacing w:line="360" w:lineRule="auto"/>
        <w:ind w:leftChars="0"/>
        <w:jc w:val="left"/>
        <w:rPr>
          <w:rFonts w:hint="default" w:ascii="Arial" w:hAnsi="Arial" w:cs="Arial"/>
          <w:b w:val="0"/>
          <w:bCs w:val="0"/>
          <w:lang w:val="en-US" w:eastAsia="zh-CN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3.</w:t>
      </w:r>
      <w:r>
        <w:rPr>
          <w:rFonts w:hint="default" w:ascii="Arial" w:hAnsi="Arial" w:cs="Arial"/>
          <w:b w:val="0"/>
          <w:bCs w:val="0"/>
          <w:lang w:val="en-US" w:eastAsia="zh-CN"/>
        </w:rPr>
        <w:t>After entering, select Online Upgrade and enter</w:t>
      </w:r>
    </w:p>
    <w:p>
      <w:pPr>
        <w:numPr>
          <w:numId w:val="0"/>
        </w:numPr>
        <w:spacing w:line="360" w:lineRule="auto"/>
        <w:ind w:leftChars="0"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088640" cy="1734820"/>
            <wp:effectExtent l="0" t="0" r="0" b="0"/>
            <wp:docPr id="18509884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88425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4.</w:t>
      </w:r>
      <w:r>
        <w:rPr>
          <w:rFonts w:hint="default" w:ascii="Arial" w:hAnsi="Arial" w:cs="Arial"/>
          <w:b w:val="0"/>
          <w:bCs w:val="0"/>
        </w:rPr>
        <w:t>press the “OK” button, will enter the state of DOWNLOAD software!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4205" cy="1778000"/>
            <wp:effectExtent l="0" t="0" r="0" b="0"/>
            <wp:docPr id="466513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1340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5.</w:t>
      </w:r>
      <w:r>
        <w:rPr>
          <w:rFonts w:hint="default" w:ascii="Arial" w:hAnsi="Arial" w:cs="Arial"/>
          <w:b w:val="0"/>
          <w:bCs w:val="0"/>
        </w:rPr>
        <w:t>press the “OK” key to enter the DOWNLOAD software status, press the “OK” key again to cancel DOWNLOAD!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2300" cy="1775460"/>
            <wp:effectExtent l="0" t="0" r="0" b="0"/>
            <wp:docPr id="2111518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1814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706" cy="17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6.</w:t>
      </w:r>
      <w:r>
        <w:rPr>
          <w:rFonts w:hint="default" w:ascii="Arial" w:hAnsi="Arial" w:cs="Arial"/>
          <w:b w:val="0"/>
          <w:bCs w:val="0"/>
        </w:rPr>
        <w:t>DOWNLOAD completed, it will display “CLICK UPDATE”, press the “OK” button to enter the upgrade upgrade state!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81985" cy="1793240"/>
            <wp:effectExtent l="0" t="0" r="0" b="0"/>
            <wp:docPr id="6717630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63079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955" cy="18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7.</w:t>
      </w:r>
      <w:r>
        <w:rPr>
          <w:rFonts w:hint="default" w:ascii="Arial" w:hAnsi="Arial" w:cs="Arial"/>
          <w:b w:val="0"/>
          <w:bCs w:val="0"/>
        </w:rPr>
        <w:t>DO NOT OPERATE THE DEVICE during the upgrade process.</w:t>
      </w:r>
    </w:p>
    <w:p>
      <w:pPr>
        <w:numPr>
          <w:numId w:val="0"/>
        </w:numPr>
        <w:spacing w:line="360" w:lineRule="auto"/>
        <w:ind w:leftChars="0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4205" cy="1778000"/>
            <wp:effectExtent l="0" t="0" r="0" b="0"/>
            <wp:docPr id="12610971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97128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numPr>
          <w:numId w:val="0"/>
        </w:numPr>
        <w:spacing w:line="360" w:lineRule="auto"/>
        <w:ind w:leftChars="0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eastAsia" w:ascii="Arial" w:hAnsi="Arial" w:cs="Arial"/>
          <w:b w:val="0"/>
          <w:bCs w:val="0"/>
          <w:lang w:val="en-US" w:eastAsia="zh-CN"/>
        </w:rPr>
        <w:t>8.</w:t>
      </w:r>
      <w:r>
        <w:rPr>
          <w:rFonts w:hint="default" w:ascii="Arial" w:hAnsi="Arial" w:cs="Arial"/>
          <w:b w:val="0"/>
          <w:bCs w:val="0"/>
        </w:rPr>
        <w:t>Please do not disconnect the power during the upgrade process!</w:t>
      </w:r>
    </w:p>
    <w:p>
      <w:pPr>
        <w:numPr>
          <w:numId w:val="0"/>
        </w:numPr>
        <w:spacing w:line="360" w:lineRule="auto"/>
        <w:ind w:leftChars="0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3167380" cy="1781810"/>
            <wp:effectExtent l="0" t="0" r="0" b="8890"/>
            <wp:docPr id="5579888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88887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t>9</w:t>
      </w:r>
      <w:r>
        <w:rPr>
          <w:rFonts w:hint="eastAsia" w:ascii="Arial" w:hAnsi="Arial" w:cs="Arial"/>
          <w:b w:val="0"/>
          <w:bCs w:val="0"/>
          <w:lang w:eastAsia="zh-CN"/>
        </w:rPr>
        <w:t>.</w:t>
      </w:r>
      <w:bookmarkStart w:id="0" w:name="_GoBack"/>
      <w:bookmarkEnd w:id="0"/>
      <w:r>
        <w:rPr>
          <w:rFonts w:hint="default" w:ascii="Arial" w:hAnsi="Arial" w:cs="Arial"/>
          <w:b w:val="0"/>
          <w:bCs w:val="0"/>
        </w:rPr>
        <w:t>the upgrade will be completed to the main page, the machine upgrade is complete!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t xml:space="preserve">The upgrade is complete and accessible:Setting </w:t>
      </w:r>
      <w:r>
        <w:rPr>
          <w:rFonts w:hint="default" w:ascii="Arial" w:hAnsi="Arial" w:cs="Arial"/>
          <w:b w:val="0"/>
          <w:bCs w:val="0"/>
        </w:rPr>
        <w:t>–</w:t>
      </w:r>
      <w:r>
        <w:rPr>
          <w:rFonts w:hint="default" w:ascii="Arial" w:hAnsi="Arial" w:cs="Arial"/>
          <w:b w:val="0"/>
          <w:bCs w:val="0"/>
        </w:rPr>
        <w:t xml:space="preserve"> Update </w:t>
      </w:r>
      <w:r>
        <w:rPr>
          <w:rFonts w:hint="default" w:ascii="Arial" w:hAnsi="Arial" w:cs="Arial"/>
          <w:b w:val="0"/>
          <w:bCs w:val="0"/>
        </w:rPr>
        <w:t>–</w:t>
      </w:r>
      <w:r>
        <w:rPr>
          <w:rFonts w:hint="default" w:ascii="Arial" w:hAnsi="Arial" w:cs="Arial"/>
          <w:b w:val="0"/>
          <w:bCs w:val="0"/>
        </w:rPr>
        <w:t xml:space="preserve"> System Update </w:t>
      </w:r>
      <w:r>
        <w:rPr>
          <w:rFonts w:hint="default" w:ascii="Arial" w:hAnsi="Arial" w:cs="Arial"/>
          <w:b w:val="0"/>
          <w:bCs w:val="0"/>
        </w:rPr>
        <w:t>–</w:t>
      </w:r>
      <w:r>
        <w:rPr>
          <w:rFonts w:hint="default" w:ascii="Arial" w:hAnsi="Arial" w:cs="Arial"/>
          <w:b w:val="0"/>
          <w:bCs w:val="0"/>
        </w:rPr>
        <w:t xml:space="preserve"> Online Upgrade </w:t>
      </w:r>
      <w:r>
        <w:rPr>
          <w:rFonts w:hint="default" w:ascii="Arial" w:hAnsi="Arial" w:cs="Arial"/>
          <w:b w:val="0"/>
          <w:bCs w:val="0"/>
        </w:rPr>
        <w:t>–</w:t>
      </w:r>
      <w:r>
        <w:rPr>
          <w:rFonts w:hint="default" w:ascii="Arial" w:hAnsi="Arial" w:cs="Arial"/>
          <w:b w:val="0"/>
          <w:bCs w:val="0"/>
        </w:rPr>
        <w:t xml:space="preserve"> Check Version</w:t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5278120" cy="2969260"/>
            <wp:effectExtent l="0" t="0" r="0" b="2540"/>
            <wp:docPr id="10539407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4070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</w:p>
    <w:p>
      <w:pPr>
        <w:spacing w:line="360" w:lineRule="auto"/>
        <w:contextualSpacing/>
        <w:jc w:val="left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 w:val="0"/>
          <w:bCs w:val="0"/>
        </w:rPr>
        <w:drawing>
          <wp:inline distT="0" distB="0" distL="0" distR="0">
            <wp:extent cx="5278120" cy="2969260"/>
            <wp:effectExtent l="0" t="0" r="0" b="2540"/>
            <wp:docPr id="800693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93046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454" w:right="1797" w:bottom="45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EUDC">
    <w:panose1 w:val="02010609030101010101"/>
    <w:charset w:val="86"/>
    <w:family w:val="auto"/>
    <w:pitch w:val="default"/>
    <w:sig w:usb0="00000001" w:usb1="080E0031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kxZTNkYTE4MzcwZjBiNTE3ZTU5YTYxZWM3NjgzODMifQ=="/>
  </w:docVars>
  <w:rsids>
    <w:rsidRoot w:val="00B1083E"/>
    <w:rsid w:val="000016F8"/>
    <w:rsid w:val="00043004"/>
    <w:rsid w:val="001C0821"/>
    <w:rsid w:val="002D0C1B"/>
    <w:rsid w:val="00565C5A"/>
    <w:rsid w:val="006B7554"/>
    <w:rsid w:val="008D3642"/>
    <w:rsid w:val="008E7955"/>
    <w:rsid w:val="009D2F0C"/>
    <w:rsid w:val="009E3642"/>
    <w:rsid w:val="00B1083E"/>
    <w:rsid w:val="00CB3E1D"/>
    <w:rsid w:val="00D0010F"/>
    <w:rsid w:val="00DA2E3F"/>
    <w:rsid w:val="00DE4681"/>
    <w:rsid w:val="00E54564"/>
    <w:rsid w:val="51E7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autoRedefine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autoRedefine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autoRedefine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autoRedefine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A3A9C-BD16-47C9-821F-73CB5D86A2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</Words>
  <Characters>532</Characters>
  <Lines>4</Lines>
  <Paragraphs>1</Paragraphs>
  <TotalTime>66</TotalTime>
  <ScaleCrop>false</ScaleCrop>
  <LinksUpToDate>false</LinksUpToDate>
  <CharactersWithSpaces>624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2025-01-22T10:39:00Z</dcterms:created>
  <dc:creator>Liu_chunfeng</dc:creator>
  <cp:lastModifiedBy>祝.</cp:lastModifiedBy>
  <dcterms:modified xsi:type="dcterms:W3CDTF">2025-01-22T14:19:07Z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53FFBC96423747C9A188EB3894427E74_13</vt:lpwstr>
  </property>
</Properties>
</file>